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DF" w:rsidRPr="00C25E90" w:rsidRDefault="009371DF" w:rsidP="00C25E90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012FCD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 w:rsidRPr="00012FCD">
        <w:rPr>
          <w:rFonts w:ascii="Helvetica" w:hAnsi="Helvetica"/>
          <w:b/>
          <w:sz w:val="32"/>
          <w:szCs w:val="32"/>
          <w:highlight w:val="lightGray"/>
        </w:rPr>
        <w:t>Avis du Comité d’Ethique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="007C1B59"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="007C1B59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B30651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EE0028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Numéro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EudracT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/</w:t>
            </w:r>
          </w:p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CD32FE"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  <w:p w:rsidR="009E6FCB" w:rsidRPr="00731E01" w:rsidRDefault="009E6FCB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D82DF2">
              <w:rPr>
                <w:rFonts w:ascii="Helvetica" w:hAnsi="Helvetica"/>
                <w:color w:val="C00000"/>
                <w:sz w:val="16"/>
                <w:szCs w:val="16"/>
              </w:rPr>
              <w:t>(non applicable si étude académique)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Investigateur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CD32FE">
              <w:rPr>
                <w:rFonts w:ascii="Helvetica" w:hAnsi="Helvetica"/>
                <w:sz w:val="16"/>
                <w:szCs w:val="16"/>
              </w:rPr>
              <w:t>e-</w:t>
            </w:r>
            <w:r w:rsidR="00731E01">
              <w:rPr>
                <w:rFonts w:ascii="Helvetica" w:hAnsi="Helvetica"/>
                <w:sz w:val="16"/>
                <w:szCs w:val="16"/>
              </w:rPr>
              <w:t>mail)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31E01" w:rsidRPr="009E6FCB" w:rsidRDefault="00731E0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D32FE" w:rsidRPr="00B30651" w:rsidTr="00B30651">
        <w:trPr>
          <w:trHeight w:val="343"/>
        </w:trPr>
        <w:tc>
          <w:tcPr>
            <w:tcW w:w="2802" w:type="dxa"/>
          </w:tcPr>
          <w:p w:rsidR="00CD32FE" w:rsidRDefault="004C289B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Comité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Central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adresse </w:t>
            </w:r>
            <w:r>
              <w:rPr>
                <w:rFonts w:ascii="Helvetica" w:hAnsi="Helvetica"/>
                <w:sz w:val="16"/>
                <w:szCs w:val="16"/>
              </w:rPr>
              <w:t>e-mail)</w:t>
            </w:r>
          </w:p>
        </w:tc>
        <w:tc>
          <w:tcPr>
            <w:tcW w:w="4783" w:type="dxa"/>
            <w:vAlign w:val="center"/>
          </w:tcPr>
          <w:p w:rsidR="00CD32FE" w:rsidRPr="009E6FCB" w:rsidRDefault="00CD32FE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5211"/>
        <w:gridCol w:w="1134"/>
        <w:gridCol w:w="1240"/>
      </w:tblGrid>
      <w:tr w:rsidR="004E555F" w:rsidRPr="00B30651" w:rsidTr="004E555F">
        <w:tc>
          <w:tcPr>
            <w:tcW w:w="7585" w:type="dxa"/>
            <w:gridSpan w:val="3"/>
            <w:shd w:val="clear" w:color="auto" w:fill="auto"/>
            <w:vAlign w:val="center"/>
          </w:tcPr>
          <w:p w:rsidR="004E555F" w:rsidRPr="004E555F" w:rsidRDefault="004E555F" w:rsidP="004E555F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4E555F" w:rsidRPr="00B30651" w:rsidTr="00EE0028">
        <w:tc>
          <w:tcPr>
            <w:tcW w:w="7585" w:type="dxa"/>
            <w:gridSpan w:val="3"/>
            <w:shd w:val="clear" w:color="auto" w:fill="D9D9D9" w:themeFill="background1" w:themeFillShade="D9"/>
            <w:vAlign w:val="center"/>
          </w:tcPr>
          <w:p w:rsidR="004E555F" w:rsidRPr="00B30651" w:rsidRDefault="004E555F" w:rsidP="00EE002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4E555F" w:rsidRPr="00B30651" w:rsidTr="004E555F">
        <w:trPr>
          <w:trHeight w:val="195"/>
        </w:trPr>
        <w:tc>
          <w:tcPr>
            <w:tcW w:w="5211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40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9E6FCB" w:rsidRDefault="009E6FC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2732E9" w:rsidRPr="00005525" w:rsidRDefault="002732E9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lastRenderedPageBreak/>
        <w:t xml:space="preserve">L’avis du Comité d’Ethique n’engage pas sa responsabilité. </w:t>
      </w:r>
    </w:p>
    <w:p w:rsidR="002732E9" w:rsidRPr="00005525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Aucun participant ne peut être admis dans une expérimentation avant que le Comité d’Ethique Central (avis unique) ET le Comité d’Ethique Local n’aient donné un avis favorable écrit au projet.</w:t>
      </w:r>
    </w:p>
    <w:p w:rsidR="00C34A17" w:rsidRPr="00005525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En aucun cas, il ne peut y avoir de pressions contractuelles ou autres sur l’investigateur pour inclure des patients dans un délai que le sponsor aurait déterminé. </w:t>
      </w:r>
    </w:p>
    <w:p w:rsidR="00C34A17" w:rsidRPr="00005525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Aucune modification ni changement du protocole ne peut être mis en route sans l’approbation préalable écrite approprié du Comité d’Ethique</w:t>
      </w:r>
      <w:r w:rsidR="00005525" w:rsidRPr="00005525">
        <w:rPr>
          <w:rFonts w:ascii="Helvetica" w:hAnsi="Helvetica"/>
          <w:i/>
          <w:sz w:val="18"/>
          <w:szCs w:val="18"/>
        </w:rPr>
        <w:t xml:space="preserve"> à l’amendement approprié, sous réserve des exceptions décrites dans les bonnes pratiques cliniques (GCP).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La procédure pour faire appel à la décision du Comité d’Ethique est disponible sur l’Intranet, Internet ou sur demande au secrétariat (CEth-PO-04).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La responsabilité du promoteur reste entière. Il incombe aux chercheurs d’informer le Comité d’Ethique du suivi des études entreprises (arrêt, publications</w:t>
      </w:r>
      <w:r w:rsidRPr="00044514">
        <w:rPr>
          <w:rFonts w:ascii="Helvetica" w:hAnsi="Helvetica"/>
          <w:i/>
          <w:sz w:val="18"/>
          <w:szCs w:val="18"/>
        </w:rPr>
        <w:t xml:space="preserve">, </w:t>
      </w:r>
      <w:r w:rsidR="007E2C65" w:rsidRPr="00044514">
        <w:rPr>
          <w:rFonts w:ascii="Helvetica" w:hAnsi="Helvetica"/>
          <w:i/>
          <w:sz w:val="18"/>
          <w:szCs w:val="18"/>
        </w:rPr>
        <w:t>pharmacovigilance</w:t>
      </w:r>
      <w:r w:rsidRPr="00044514">
        <w:rPr>
          <w:rFonts w:ascii="Helvetica" w:hAnsi="Helvetica"/>
          <w:i/>
          <w:sz w:val="18"/>
          <w:szCs w:val="18"/>
        </w:rPr>
        <w:t>,</w:t>
      </w:r>
      <w:r w:rsidRPr="00005525">
        <w:rPr>
          <w:rFonts w:ascii="Helvetica" w:hAnsi="Helvetica"/>
          <w:i/>
          <w:sz w:val="18"/>
          <w:szCs w:val="18"/>
        </w:rPr>
        <w:t xml:space="preserve"> …).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et selon la législation en vigueur.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Le Comité d’Ethique déclare qu’aucun membre n’ayant un intérêt dans l’étude ou un lien professionnel ou privé avec le sponsor n’a participé à la délibération concernant l’étude. </w:t>
      </w:r>
    </w:p>
    <w:p w:rsidR="00F041FA" w:rsidRDefault="00F041FA" w:rsidP="002732E9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41FA" w:rsidTr="00F041FA">
        <w:tc>
          <w:tcPr>
            <w:tcW w:w="9210" w:type="dxa"/>
            <w:shd w:val="clear" w:color="auto" w:fill="D9D9D9" w:themeFill="background1" w:themeFillShade="D9"/>
          </w:tcPr>
          <w:p w:rsidR="00F041FA" w:rsidRDefault="00F041FA" w:rsidP="00F041F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F041FA" w:rsidTr="00570394">
        <w:tc>
          <w:tcPr>
            <w:tcW w:w="9210" w:type="dxa"/>
            <w:vAlign w:val="center"/>
          </w:tcPr>
          <w:p w:rsidR="00F041FA" w:rsidRPr="00570394" w:rsidRDefault="00005525" w:rsidP="0000552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Décision du Comité d’Ethique rendant l’avis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846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UNIQUE /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5432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LOCAL</w:t>
            </w:r>
          </w:p>
        </w:tc>
      </w:tr>
      <w:tr w:rsidR="00C34A17" w:rsidTr="00570394">
        <w:tc>
          <w:tcPr>
            <w:tcW w:w="9210" w:type="dxa"/>
            <w:vAlign w:val="center"/>
          </w:tcPr>
          <w:p w:rsidR="00C34A17" w:rsidRDefault="00C34A17" w:rsidP="0057039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l’avis : </w:t>
            </w:r>
          </w:p>
        </w:tc>
      </w:tr>
      <w:tr w:rsidR="00F041FA" w:rsidTr="00F041FA">
        <w:tc>
          <w:tcPr>
            <w:tcW w:w="9210" w:type="dxa"/>
          </w:tcPr>
          <w:p w:rsidR="00F041FA" w:rsidRPr="00CF40C8" w:rsidRDefault="003542CB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 w:rsidRPr="00CF40C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52099" w:rsidRPr="00CF40C8">
              <w:rPr>
                <w:rFonts w:ascii="Helvetica" w:hAnsi="Helvetica"/>
                <w:sz w:val="20"/>
                <w:szCs w:val="20"/>
              </w:rPr>
              <w:t>Le Comité d’Ethique a émis un avis favorable.</w:t>
            </w:r>
            <w:r w:rsidR="00952099" w:rsidRPr="00CF40C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672F23" w:rsidRPr="00CF40C8" w:rsidRDefault="00672F23" w:rsidP="0000552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3D41" w:rsidTr="00F041FA">
        <w:tc>
          <w:tcPr>
            <w:tcW w:w="9210" w:type="dxa"/>
          </w:tcPr>
          <w:p w:rsidR="00623D41" w:rsidRPr="00CF40C8" w:rsidRDefault="003542CB" w:rsidP="00623D4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328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D41"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D41"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favorable </w:t>
            </w:r>
            <w:r w:rsidR="004F27FC" w:rsidRPr="00CF40C8">
              <w:rPr>
                <w:rFonts w:ascii="Helvetica" w:hAnsi="Helvetica"/>
                <w:sz w:val="20"/>
                <w:szCs w:val="20"/>
              </w:rPr>
              <w:t>avec</w:t>
            </w:r>
            <w:r w:rsidR="00623D41" w:rsidRPr="00CF40C8">
              <w:rPr>
                <w:rFonts w:ascii="Helvetica" w:hAnsi="Helvetica"/>
                <w:sz w:val="20"/>
                <w:szCs w:val="20"/>
              </w:rPr>
              <w:t xml:space="preserve"> les </w:t>
            </w:r>
            <w:r w:rsidR="005F1E27" w:rsidRPr="00CF40C8">
              <w:rPr>
                <w:rFonts w:ascii="Helvetica" w:hAnsi="Helvetica"/>
                <w:sz w:val="20"/>
                <w:szCs w:val="20"/>
              </w:rPr>
              <w:t>remarques</w:t>
            </w:r>
            <w:r w:rsidR="00623D41" w:rsidRPr="00CF40C8">
              <w:rPr>
                <w:rFonts w:ascii="Helvetica" w:hAnsi="Helvetica"/>
                <w:sz w:val="20"/>
                <w:szCs w:val="20"/>
              </w:rPr>
              <w:t xml:space="preserve"> suivantes :</w:t>
            </w:r>
          </w:p>
          <w:p w:rsidR="00623D41" w:rsidRPr="00CF40C8" w:rsidRDefault="00623D41" w:rsidP="00F041FA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805CE0" w:rsidTr="00F041FA">
        <w:tc>
          <w:tcPr>
            <w:tcW w:w="9210" w:type="dxa"/>
          </w:tcPr>
          <w:p w:rsidR="00805CE0" w:rsidRPr="00CF40C8" w:rsidRDefault="003542CB" w:rsidP="00805CE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316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E0"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5CE0"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temporaire. Les </w:t>
            </w:r>
            <w:r w:rsidR="005F1E27" w:rsidRPr="00CF40C8">
              <w:rPr>
                <w:rFonts w:ascii="Helvetica" w:hAnsi="Helvetica"/>
                <w:sz w:val="20"/>
                <w:szCs w:val="20"/>
              </w:rPr>
              <w:t>réserves</w:t>
            </w:r>
            <w:r w:rsidR="00805CE0" w:rsidRPr="00CF40C8">
              <w:rPr>
                <w:rFonts w:ascii="Helvetica" w:hAnsi="Helvetica"/>
                <w:sz w:val="20"/>
                <w:szCs w:val="20"/>
              </w:rPr>
              <w:t xml:space="preserve"> ci-dessous doivent être prises en compte pour l’obtention d’un avis favorable. </w:t>
            </w:r>
          </w:p>
          <w:p w:rsidR="00805CE0" w:rsidRPr="00CF40C8" w:rsidRDefault="00805CE0" w:rsidP="00623D4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805CE0" w:rsidRPr="008543EE" w:rsidRDefault="00805CE0" w:rsidP="00623D41">
            <w:pPr>
              <w:spacing w:before="80" w:after="80"/>
              <w:rPr>
                <w:rFonts w:ascii="Helvetica" w:hAnsi="Helvetica"/>
                <w:i/>
                <w:sz w:val="20"/>
                <w:szCs w:val="20"/>
                <w:highlight w:val="red"/>
              </w:rPr>
            </w:pPr>
            <w:r w:rsidRPr="00CF40C8">
              <w:rPr>
                <w:rFonts w:ascii="Helvetica" w:hAnsi="Helvetica"/>
                <w:i/>
                <w:sz w:val="20"/>
                <w:szCs w:val="20"/>
              </w:rPr>
              <w:sym w:font="Wingdings" w:char="F0E0"/>
            </w:r>
            <w:r w:rsidRPr="00CF40C8">
              <w:rPr>
                <w:rFonts w:ascii="Helvetica" w:hAnsi="Helvetica"/>
                <w:i/>
                <w:sz w:val="20"/>
                <w:szCs w:val="20"/>
              </w:rPr>
              <w:t>Le Comité d’Ethique souhaite recevoir les modifications demandées par mail mises en évidence pour rendre son avis définitif.</w:t>
            </w:r>
          </w:p>
        </w:tc>
      </w:tr>
      <w:tr w:rsidR="00570394" w:rsidTr="00F041FA">
        <w:tc>
          <w:tcPr>
            <w:tcW w:w="9210" w:type="dxa"/>
          </w:tcPr>
          <w:p w:rsidR="00640B1A" w:rsidRPr="00CF40C8" w:rsidRDefault="003542CB" w:rsidP="00640B1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218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1A"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B1A"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défavorable pour les raisons suivantes :</w:t>
            </w:r>
          </w:p>
          <w:p w:rsidR="009D2BCA" w:rsidRPr="008543EE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  <w:highlight w:val="red"/>
              </w:rPr>
            </w:pPr>
          </w:p>
        </w:tc>
      </w:tr>
      <w:tr w:rsidR="00570394" w:rsidTr="00196ACD">
        <w:tc>
          <w:tcPr>
            <w:tcW w:w="9210" w:type="dxa"/>
            <w:vAlign w:val="center"/>
          </w:tcPr>
          <w:p w:rsidR="00570394" w:rsidRPr="00196ACD" w:rsidRDefault="00196ACD" w:rsidP="00196ACD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30685" w:rsidRPr="00130685" w:rsidRDefault="00130685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249"/>
        <w:gridCol w:w="1294"/>
        <w:gridCol w:w="1276"/>
        <w:gridCol w:w="1098"/>
      </w:tblGrid>
      <w:tr w:rsidR="0059558D" w:rsidRPr="00B30651" w:rsidTr="00696C36">
        <w:tc>
          <w:tcPr>
            <w:tcW w:w="9320" w:type="dxa"/>
            <w:gridSpan w:val="6"/>
            <w:shd w:val="clear" w:color="auto" w:fill="auto"/>
            <w:vAlign w:val="center"/>
          </w:tcPr>
          <w:p w:rsidR="0059558D" w:rsidRPr="004E555F" w:rsidRDefault="0059558D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Liste des membres du Comité d’Ethique </w:t>
            </w:r>
          </w:p>
        </w:tc>
      </w:tr>
      <w:tr w:rsidR="0059558D" w:rsidRPr="00B30651" w:rsidTr="00696C36">
        <w:tc>
          <w:tcPr>
            <w:tcW w:w="9320" w:type="dxa"/>
            <w:gridSpan w:val="6"/>
            <w:shd w:val="clear" w:color="auto" w:fill="D9D9D9" w:themeFill="background1" w:themeFillShade="D9"/>
            <w:vAlign w:val="center"/>
          </w:tcPr>
          <w:p w:rsidR="0059558D" w:rsidRPr="00B30651" w:rsidRDefault="0059558D" w:rsidP="0059558D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Comité d’Ethique</w:t>
            </w:r>
          </w:p>
        </w:tc>
      </w:tr>
      <w:tr w:rsidR="0059558D" w:rsidRPr="00B30651" w:rsidTr="002D08AF">
        <w:tc>
          <w:tcPr>
            <w:tcW w:w="9320" w:type="dxa"/>
            <w:gridSpan w:val="6"/>
            <w:shd w:val="clear" w:color="auto" w:fill="auto"/>
            <w:vAlign w:val="center"/>
          </w:tcPr>
          <w:p w:rsidR="0059558D" w:rsidRPr="00B30651" w:rsidRDefault="0059558D" w:rsidP="0059558D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la réunion protocolaire : </w:t>
            </w:r>
          </w:p>
        </w:tc>
      </w:tr>
      <w:tr w:rsidR="006665BC" w:rsidRPr="00B30651" w:rsidTr="00696C36">
        <w:trPr>
          <w:trHeight w:val="600"/>
        </w:trPr>
        <w:tc>
          <w:tcPr>
            <w:tcW w:w="2552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 / prénom</w:t>
            </w:r>
          </w:p>
        </w:tc>
        <w:tc>
          <w:tcPr>
            <w:tcW w:w="851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Genre</w:t>
            </w:r>
          </w:p>
        </w:tc>
        <w:tc>
          <w:tcPr>
            <w:tcW w:w="2249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Profession</w:t>
            </w:r>
          </w:p>
        </w:tc>
        <w:tc>
          <w:tcPr>
            <w:tcW w:w="1294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Dépendant de l’institution</w:t>
            </w:r>
          </w:p>
        </w:tc>
        <w:tc>
          <w:tcPr>
            <w:tcW w:w="1276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Membre en fonction</w:t>
            </w:r>
          </w:p>
        </w:tc>
        <w:tc>
          <w:tcPr>
            <w:tcW w:w="1098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Présent à la réunion</w:t>
            </w: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044514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BALLEUX Martine</w:t>
            </w:r>
          </w:p>
        </w:tc>
        <w:tc>
          <w:tcPr>
            <w:tcW w:w="851" w:type="dxa"/>
            <w:vAlign w:val="center"/>
          </w:tcPr>
          <w:p w:rsidR="006665BC" w:rsidRPr="00674CAD" w:rsidRDefault="00044514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044514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Patiente partenaire</w:t>
            </w:r>
          </w:p>
        </w:tc>
        <w:tc>
          <w:tcPr>
            <w:tcW w:w="1294" w:type="dxa"/>
            <w:vAlign w:val="center"/>
          </w:tcPr>
          <w:p w:rsidR="006665BC" w:rsidRPr="00674CAD" w:rsidRDefault="00044514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4514" w:rsidRPr="00B30651" w:rsidTr="00696C36">
        <w:trPr>
          <w:trHeight w:val="597"/>
        </w:trPr>
        <w:tc>
          <w:tcPr>
            <w:tcW w:w="2552" w:type="dxa"/>
            <w:vAlign w:val="center"/>
          </w:tcPr>
          <w:p w:rsidR="00044514" w:rsidRPr="00674CAD" w:rsidRDefault="00044514" w:rsidP="00044514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CAMBIER Emmanuel</w:t>
            </w:r>
          </w:p>
        </w:tc>
        <w:tc>
          <w:tcPr>
            <w:tcW w:w="851" w:type="dxa"/>
            <w:vAlign w:val="center"/>
          </w:tcPr>
          <w:p w:rsidR="00044514" w:rsidRPr="00674CAD" w:rsidRDefault="00044514" w:rsidP="0004451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044514" w:rsidRPr="00674CAD" w:rsidRDefault="00044514" w:rsidP="0004451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Chirurgien</w:t>
            </w:r>
          </w:p>
        </w:tc>
        <w:tc>
          <w:tcPr>
            <w:tcW w:w="1294" w:type="dxa"/>
            <w:vAlign w:val="center"/>
          </w:tcPr>
          <w:p w:rsidR="00044514" w:rsidRPr="00674CAD" w:rsidRDefault="00044514" w:rsidP="0004451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044514" w:rsidRPr="00674CAD" w:rsidRDefault="00044514" w:rsidP="0004451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044514" w:rsidRPr="00674CAD" w:rsidRDefault="00044514" w:rsidP="0004451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74CAD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CHARON Anne</w:t>
            </w:r>
          </w:p>
        </w:tc>
        <w:tc>
          <w:tcPr>
            <w:tcW w:w="851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674CAD">
              <w:rPr>
                <w:rFonts w:ascii="Helvetica" w:hAnsi="Helvetica"/>
                <w:sz w:val="20"/>
                <w:szCs w:val="20"/>
              </w:rPr>
              <w:t>Néonatalogue</w:t>
            </w:r>
            <w:proofErr w:type="spellEnd"/>
          </w:p>
        </w:tc>
        <w:tc>
          <w:tcPr>
            <w:tcW w:w="1294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74CAD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DRUEZ Patrick</w:t>
            </w:r>
          </w:p>
        </w:tc>
        <w:tc>
          <w:tcPr>
            <w:tcW w:w="851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</w:t>
            </w:r>
            <w:r w:rsidR="00674CAD" w:rsidRPr="00674CAD">
              <w:rPr>
                <w:rFonts w:ascii="Helvetica" w:hAnsi="Helvetica"/>
                <w:sz w:val="20"/>
                <w:szCs w:val="20"/>
              </w:rPr>
              <w:t xml:space="preserve"> Médecine Interne</w:t>
            </w:r>
          </w:p>
        </w:tc>
        <w:tc>
          <w:tcPr>
            <w:tcW w:w="1294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  <w:bookmarkStart w:id="0" w:name="_GoBack"/>
            <w:bookmarkEnd w:id="0"/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CF754F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DUJARDIN Lucie</w:t>
            </w:r>
          </w:p>
        </w:tc>
        <w:tc>
          <w:tcPr>
            <w:tcW w:w="851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Kinésithérapeute</w:t>
            </w:r>
          </w:p>
        </w:tc>
        <w:tc>
          <w:tcPr>
            <w:tcW w:w="1294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GILLARD</w:t>
            </w:r>
            <w:r w:rsidR="00CF754F">
              <w:rPr>
                <w:rFonts w:ascii="Helvetica" w:hAnsi="Helvetica"/>
                <w:sz w:val="20"/>
                <w:szCs w:val="20"/>
              </w:rPr>
              <w:t xml:space="preserve"> Laurence</w:t>
            </w:r>
          </w:p>
        </w:tc>
        <w:tc>
          <w:tcPr>
            <w:tcW w:w="851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Intensiviste</w:t>
            </w:r>
            <w:proofErr w:type="spellEnd"/>
          </w:p>
        </w:tc>
        <w:tc>
          <w:tcPr>
            <w:tcW w:w="1294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696C36">
              <w:rPr>
                <w:rFonts w:ascii="Helvetica" w:hAnsi="Helvetica"/>
                <w:i/>
                <w:sz w:val="16"/>
                <w:szCs w:val="16"/>
              </w:rPr>
              <w:t>Présidente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LECOCQ Myriam</w:t>
            </w:r>
          </w:p>
        </w:tc>
        <w:tc>
          <w:tcPr>
            <w:tcW w:w="851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Infirmière en oncologie</w:t>
            </w:r>
          </w:p>
        </w:tc>
        <w:tc>
          <w:tcPr>
            <w:tcW w:w="1294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NAVEZ Marie-Eve</w:t>
            </w:r>
          </w:p>
        </w:tc>
        <w:tc>
          <w:tcPr>
            <w:tcW w:w="851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696C36" w:rsidP="003542CB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Infirmière en chef en </w:t>
            </w:r>
            <w:r w:rsidR="003542CB">
              <w:rPr>
                <w:rFonts w:ascii="Helvetica" w:hAnsi="Helvetica"/>
                <w:sz w:val="20"/>
                <w:szCs w:val="20"/>
              </w:rPr>
              <w:t xml:space="preserve">salle de réveil </w:t>
            </w:r>
          </w:p>
        </w:tc>
        <w:tc>
          <w:tcPr>
            <w:tcW w:w="1294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PENCU Elena Daniela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 Médecine Interne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PENDEVILLE Dominique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Pharmacienne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PETIT Jean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 généraliste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PETRE Nathalie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Gynécologue obstétricienne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F83541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SWARTENBROEKX Vincent</w:t>
            </w:r>
          </w:p>
        </w:tc>
        <w:tc>
          <w:tcPr>
            <w:tcW w:w="851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Psychologue</w:t>
            </w:r>
          </w:p>
        </w:tc>
        <w:tc>
          <w:tcPr>
            <w:tcW w:w="1294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96C36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96C36" w:rsidRPr="00674CAD" w:rsidRDefault="00F83541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VAN DE VYVERE Anne</w:t>
            </w:r>
          </w:p>
        </w:tc>
        <w:tc>
          <w:tcPr>
            <w:tcW w:w="851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Généraliste en gériatrie</w:t>
            </w:r>
          </w:p>
        </w:tc>
        <w:tc>
          <w:tcPr>
            <w:tcW w:w="1294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96C36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96C36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96C36" w:rsidRPr="00674CAD" w:rsidRDefault="00F83541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VAN GYSEGHEM Jean-Marc</w:t>
            </w:r>
          </w:p>
        </w:tc>
        <w:tc>
          <w:tcPr>
            <w:tcW w:w="851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Juriste</w:t>
            </w:r>
          </w:p>
        </w:tc>
        <w:tc>
          <w:tcPr>
            <w:tcW w:w="1294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696C36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B427A6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9D31F5" w:rsidRDefault="009D31F5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D666DB" w:rsidRDefault="00D666DB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D31F18" w:rsidRDefault="00D31F18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D31F18" w:rsidRDefault="00D31F18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D31F18" w:rsidRPr="00C25E90" w:rsidRDefault="00D31F18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D31F18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20" w:rsidRDefault="00847820" w:rsidP="004436B5">
      <w:pPr>
        <w:spacing w:after="0" w:line="240" w:lineRule="auto"/>
      </w:pPr>
      <w:r>
        <w:separator/>
      </w:r>
    </w:p>
  </w:endnote>
  <w:end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20" w:rsidRDefault="00847820" w:rsidP="004436B5">
      <w:pPr>
        <w:spacing w:after="0" w:line="240" w:lineRule="auto"/>
      </w:pPr>
      <w:r>
        <w:separator/>
      </w:r>
    </w:p>
  </w:footnote>
  <w:foot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D666DB" w:rsidRPr="0034655E" w:rsidTr="004D67B1">
      <w:tc>
        <w:tcPr>
          <w:tcW w:w="5528" w:type="dxa"/>
        </w:tcPr>
        <w:p w:rsidR="00D666DB" w:rsidRPr="0034655E" w:rsidRDefault="00D666DB" w:rsidP="00D666DB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proofErr w:type="spellStart"/>
          <w:r>
            <w:rPr>
              <w:sz w:val="18"/>
              <w:szCs w:val="18"/>
            </w:rPr>
            <w:t>prospective__Avis</w:t>
          </w:r>
          <w:proofErr w:type="spellEnd"/>
          <w:r>
            <w:rPr>
              <w:sz w:val="18"/>
              <w:szCs w:val="18"/>
            </w:rPr>
            <w:t xml:space="preserve"> </w:t>
          </w:r>
        </w:p>
      </w:tc>
      <w:tc>
        <w:tcPr>
          <w:tcW w:w="2119" w:type="dxa"/>
        </w:tcPr>
        <w:p w:rsidR="00D666DB" w:rsidRPr="0034655E" w:rsidRDefault="00D666DB" w:rsidP="00D666DB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06</w:t>
          </w:r>
        </w:p>
      </w:tc>
    </w:tr>
    <w:tr w:rsidR="00D666DB" w:rsidRPr="0034655E" w:rsidTr="004D67B1">
      <w:tc>
        <w:tcPr>
          <w:tcW w:w="5528" w:type="dxa"/>
        </w:tcPr>
        <w:p w:rsidR="00D666DB" w:rsidRPr="0034655E" w:rsidRDefault="00D666DB" w:rsidP="00D666D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D666DB" w:rsidRPr="0034655E" w:rsidRDefault="00D666DB" w:rsidP="00044514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</w:t>
          </w:r>
          <w:r w:rsidR="00044514">
            <w:rPr>
              <w:sz w:val="18"/>
              <w:szCs w:val="18"/>
            </w:rPr>
            <w:t>03/11/2021</w:t>
          </w:r>
        </w:p>
      </w:tc>
    </w:tr>
    <w:tr w:rsidR="00D666DB" w:rsidRPr="0034655E" w:rsidTr="004D67B1">
      <w:trPr>
        <w:trHeight w:val="80"/>
      </w:trPr>
      <w:tc>
        <w:tcPr>
          <w:tcW w:w="5528" w:type="dxa"/>
        </w:tcPr>
        <w:p w:rsidR="00D666DB" w:rsidRPr="00B22AB3" w:rsidRDefault="00D666DB" w:rsidP="00D666DB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CEth-DO-012</w:t>
          </w:r>
        </w:p>
      </w:tc>
      <w:tc>
        <w:tcPr>
          <w:tcW w:w="2119" w:type="dxa"/>
        </w:tcPr>
        <w:sdt>
          <w:sdtPr>
            <w:rPr>
              <w:sz w:val="18"/>
              <w:szCs w:val="18"/>
            </w:rPr>
            <w:id w:val="-1109045120"/>
            <w:docPartObj>
              <w:docPartGallery w:val="Page Numbers (Top of Page)"/>
              <w:docPartUnique/>
            </w:docPartObj>
          </w:sdtPr>
          <w:sdtEndPr/>
          <w:sdtContent>
            <w:p w:rsidR="00D666DB" w:rsidRPr="00D666DB" w:rsidRDefault="00D666DB" w:rsidP="00D666DB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D666DB">
                <w:rPr>
                  <w:sz w:val="18"/>
                  <w:szCs w:val="18"/>
                </w:rPr>
                <w:t xml:space="preserve">Page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PAGE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3542CB">
                <w:rPr>
                  <w:noProof/>
                  <w:sz w:val="18"/>
                  <w:szCs w:val="18"/>
                </w:rPr>
                <w:t>2</w:t>
              </w:r>
              <w:r w:rsidRPr="00D666DB">
                <w:rPr>
                  <w:sz w:val="18"/>
                  <w:szCs w:val="18"/>
                </w:rPr>
                <w:fldChar w:fldCharType="end"/>
              </w:r>
              <w:r w:rsidRPr="00D666DB">
                <w:rPr>
                  <w:sz w:val="18"/>
                  <w:szCs w:val="18"/>
                </w:rPr>
                <w:t xml:space="preserve"> sur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NUMPAGES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3542CB">
                <w:rPr>
                  <w:noProof/>
                  <w:sz w:val="18"/>
                  <w:szCs w:val="18"/>
                </w:rPr>
                <w:t>3</w:t>
              </w:r>
              <w:r w:rsidRPr="00D666DB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D666DB" w:rsidRPr="0034655E" w:rsidRDefault="00D666DB" w:rsidP="00D666D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D87F7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proofErr w:type="spellStart"/>
          <w:r>
            <w:rPr>
              <w:sz w:val="18"/>
              <w:szCs w:val="18"/>
            </w:rPr>
            <w:t>prospective__</w:t>
          </w:r>
          <w:r w:rsidR="007C1B59">
            <w:rPr>
              <w:sz w:val="18"/>
              <w:szCs w:val="18"/>
            </w:rPr>
            <w:t>A</w:t>
          </w:r>
          <w:r w:rsidR="00D87F77">
            <w:rPr>
              <w:sz w:val="18"/>
              <w:szCs w:val="18"/>
            </w:rPr>
            <w:t>vis</w:t>
          </w:r>
          <w:proofErr w:type="spellEnd"/>
          <w:r w:rsidR="00D87F77">
            <w:rPr>
              <w:sz w:val="18"/>
              <w:szCs w:val="18"/>
            </w:rPr>
            <w:t xml:space="preserve"> </w:t>
          </w:r>
        </w:p>
      </w:tc>
      <w:tc>
        <w:tcPr>
          <w:tcW w:w="2119" w:type="dxa"/>
        </w:tcPr>
        <w:p w:rsidR="00130685" w:rsidRPr="0034655E" w:rsidRDefault="00130685" w:rsidP="0013068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D87F77">
            <w:rPr>
              <w:sz w:val="18"/>
              <w:szCs w:val="18"/>
            </w:rPr>
            <w:t>ersion 06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044514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7C1B59">
            <w:rPr>
              <w:sz w:val="18"/>
              <w:szCs w:val="18"/>
            </w:rPr>
            <w:t> </w:t>
          </w:r>
          <w:r w:rsidR="00044514">
            <w:rPr>
              <w:sz w:val="18"/>
              <w:szCs w:val="18"/>
            </w:rPr>
            <w:t>03/11/2021</w:t>
          </w:r>
        </w:p>
      </w:tc>
    </w:tr>
    <w:tr w:rsidR="00130685" w:rsidRPr="00D666DB" w:rsidTr="00130685">
      <w:trPr>
        <w:trHeight w:val="80"/>
      </w:trPr>
      <w:tc>
        <w:tcPr>
          <w:tcW w:w="5528" w:type="dxa"/>
        </w:tcPr>
        <w:p w:rsidR="00130685" w:rsidRPr="00B22AB3" w:rsidRDefault="00D87F77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CEth-DO-012</w:t>
          </w:r>
        </w:p>
      </w:tc>
      <w:tc>
        <w:tcPr>
          <w:tcW w:w="2119" w:type="dxa"/>
        </w:tcPr>
        <w:sdt>
          <w:sdtPr>
            <w:rPr>
              <w:sz w:val="18"/>
              <w:szCs w:val="18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D666DB" w:rsidRPr="00D666DB" w:rsidRDefault="00D666DB" w:rsidP="00D666DB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D666DB">
                <w:rPr>
                  <w:sz w:val="18"/>
                  <w:szCs w:val="18"/>
                </w:rPr>
                <w:t xml:space="preserve">Page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PAGE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3542CB">
                <w:rPr>
                  <w:noProof/>
                  <w:sz w:val="18"/>
                  <w:szCs w:val="18"/>
                </w:rPr>
                <w:t>1</w:t>
              </w:r>
              <w:r w:rsidRPr="00D666DB">
                <w:rPr>
                  <w:sz w:val="18"/>
                  <w:szCs w:val="18"/>
                </w:rPr>
                <w:fldChar w:fldCharType="end"/>
              </w:r>
              <w:r w:rsidRPr="00D666DB">
                <w:rPr>
                  <w:sz w:val="18"/>
                  <w:szCs w:val="18"/>
                </w:rPr>
                <w:t xml:space="preserve"> sur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NUMPAGES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3542CB">
                <w:rPr>
                  <w:noProof/>
                  <w:sz w:val="18"/>
                  <w:szCs w:val="18"/>
                </w:rPr>
                <w:t>3</w:t>
              </w:r>
              <w:r w:rsidRPr="00D666DB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130685" w:rsidRPr="0034655E" w:rsidRDefault="00130685" w:rsidP="008D5B8A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333BC110" wp14:editId="166A438E">
          <wp:simplePos x="0" y="0"/>
          <wp:positionH relativeFrom="margin">
            <wp:posOffset>-812800</wp:posOffset>
          </wp:positionH>
          <wp:positionV relativeFrom="paragraph">
            <wp:posOffset>-745490</wp:posOffset>
          </wp:positionV>
          <wp:extent cx="7395042" cy="1045829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E4FAB" wp14:editId="0B3305A0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CF40C8" w:rsidRDefault="00CF40C8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Balleux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Navez M-E.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Camberlin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:rsidR="009E6FCB" w:rsidRDefault="009E6FCB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E4FA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CF40C8" w:rsidRDefault="00CF40C8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Balleux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Navez M-E.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Camberlin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:rsidR="009E6FCB" w:rsidRDefault="009E6FCB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B5"/>
    <w:rsid w:val="00005525"/>
    <w:rsid w:val="00012FCD"/>
    <w:rsid w:val="00044514"/>
    <w:rsid w:val="00130685"/>
    <w:rsid w:val="00175896"/>
    <w:rsid w:val="00196ACD"/>
    <w:rsid w:val="001E233C"/>
    <w:rsid w:val="002732E9"/>
    <w:rsid w:val="002D08AF"/>
    <w:rsid w:val="00344149"/>
    <w:rsid w:val="003542CB"/>
    <w:rsid w:val="00365211"/>
    <w:rsid w:val="00374029"/>
    <w:rsid w:val="004436B5"/>
    <w:rsid w:val="004C289B"/>
    <w:rsid w:val="004C668C"/>
    <w:rsid w:val="004E555F"/>
    <w:rsid w:val="004F27FC"/>
    <w:rsid w:val="0053126B"/>
    <w:rsid w:val="00570394"/>
    <w:rsid w:val="0059558D"/>
    <w:rsid w:val="005C0803"/>
    <w:rsid w:val="005F1E27"/>
    <w:rsid w:val="00623D41"/>
    <w:rsid w:val="00640B1A"/>
    <w:rsid w:val="006665BC"/>
    <w:rsid w:val="00672F23"/>
    <w:rsid w:val="00674CAD"/>
    <w:rsid w:val="00696C36"/>
    <w:rsid w:val="00731E01"/>
    <w:rsid w:val="007C1B59"/>
    <w:rsid w:val="007E2C65"/>
    <w:rsid w:val="00805CE0"/>
    <w:rsid w:val="00847820"/>
    <w:rsid w:val="008543EE"/>
    <w:rsid w:val="008B21C2"/>
    <w:rsid w:val="008D5B8A"/>
    <w:rsid w:val="00921FA3"/>
    <w:rsid w:val="009371DF"/>
    <w:rsid w:val="00951A98"/>
    <w:rsid w:val="00952099"/>
    <w:rsid w:val="009B0808"/>
    <w:rsid w:val="009D2BCA"/>
    <w:rsid w:val="009D31F5"/>
    <w:rsid w:val="009E6FCB"/>
    <w:rsid w:val="00A3218C"/>
    <w:rsid w:val="00A81D7D"/>
    <w:rsid w:val="00A972CE"/>
    <w:rsid w:val="00AB369C"/>
    <w:rsid w:val="00B07B77"/>
    <w:rsid w:val="00B22AB3"/>
    <w:rsid w:val="00B25AB7"/>
    <w:rsid w:val="00B30651"/>
    <w:rsid w:val="00B427A6"/>
    <w:rsid w:val="00BB1E70"/>
    <w:rsid w:val="00C25E90"/>
    <w:rsid w:val="00C34A17"/>
    <w:rsid w:val="00CD32FE"/>
    <w:rsid w:val="00CF40C8"/>
    <w:rsid w:val="00CF754F"/>
    <w:rsid w:val="00D31F18"/>
    <w:rsid w:val="00D666DB"/>
    <w:rsid w:val="00D6776E"/>
    <w:rsid w:val="00D87F77"/>
    <w:rsid w:val="00DB0EA6"/>
    <w:rsid w:val="00DC4AD7"/>
    <w:rsid w:val="00EC48FD"/>
    <w:rsid w:val="00F041FA"/>
    <w:rsid w:val="00F310E7"/>
    <w:rsid w:val="00F5311A"/>
    <w:rsid w:val="00F83541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1BE88F-59D6-4E90-BBE2-D50A069FD9A1}">
  <ds:schemaRefs>
    <ds:schemaRef ds:uri="http://www.w3.org/XML/1998/namespace"/>
    <ds:schemaRef ds:uri="1b51e571-2cf3-4bad-b74c-e9679bd1fd4a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8F82A2-7601-4073-A786-C0F59ECB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64</cp:revision>
  <cp:lastPrinted>2021-03-16T08:14:00Z</cp:lastPrinted>
  <dcterms:created xsi:type="dcterms:W3CDTF">2015-01-26T15:17:00Z</dcterms:created>
  <dcterms:modified xsi:type="dcterms:W3CDTF">2021-11-15T10:05:00Z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