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DF" w:rsidRPr="00C25E90" w:rsidRDefault="009371DF" w:rsidP="00C25E90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83672C" w:rsidRDefault="00DB1D17" w:rsidP="0083672C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 w:rsidRPr="00DB1D17">
        <w:rPr>
          <w:rFonts w:ascii="Helvetica" w:hAnsi="Helvetica"/>
          <w:b/>
          <w:sz w:val="32"/>
          <w:szCs w:val="32"/>
          <w:highlight w:val="lightGray"/>
        </w:rPr>
        <w:t>Fiche Facturation</w:t>
      </w:r>
      <w:r w:rsidR="0083672C">
        <w:rPr>
          <w:rFonts w:ascii="Helvetica" w:hAnsi="Helvetica"/>
          <w:b/>
          <w:sz w:val="32"/>
          <w:szCs w:val="32"/>
        </w:rPr>
        <w:br/>
      </w:r>
      <w:r w:rsidR="0083672C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  <w:r w:rsidR="00087A1E">
        <w:rPr>
          <w:rFonts w:ascii="Helvetica" w:hAnsi="Helvetica"/>
          <w:b/>
          <w:i/>
          <w:color w:val="FF0000"/>
          <w:sz w:val="18"/>
          <w:szCs w:val="18"/>
        </w:rPr>
        <w:t xml:space="preserve"> Etude commerciale -</w:t>
      </w:r>
      <w:r w:rsidR="0083672C"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 Ce document </w:t>
      </w:r>
      <w:r w:rsidR="0083672C">
        <w:rPr>
          <w:rFonts w:ascii="Helvetica" w:hAnsi="Helvetica"/>
          <w:b/>
          <w:i/>
          <w:color w:val="FF0000"/>
          <w:sz w:val="18"/>
          <w:szCs w:val="18"/>
        </w:rPr>
        <w:t>est à compléter par le sponsor</w:t>
      </w:r>
      <w:r w:rsidR="0083672C"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 /!\</w:t>
      </w:r>
    </w:p>
    <w:p w:rsidR="0083672C" w:rsidRDefault="00130685" w:rsidP="00130685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  <w:r w:rsidRPr="00130685">
        <w:rPr>
          <w:rFonts w:ascii="Helvetica" w:hAnsi="Helvetica"/>
          <w:sz w:val="18"/>
          <w:szCs w:val="18"/>
        </w:rPr>
        <w:tab/>
      </w:r>
      <w:bookmarkStart w:id="0" w:name="_GoBack"/>
      <w:bookmarkEnd w:id="0"/>
    </w:p>
    <w:tbl>
      <w:tblPr>
        <w:tblStyle w:val="Grilledutableau"/>
        <w:tblW w:w="8505" w:type="dxa"/>
        <w:tblInd w:w="1526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83672C">
              <w:rPr>
                <w:rFonts w:ascii="Helvetica" w:hAnsi="Helvetica"/>
                <w:b/>
                <w:sz w:val="20"/>
                <w:szCs w:val="20"/>
              </w:rPr>
              <w:t>Référence de l’étude</w:t>
            </w:r>
          </w:p>
        </w:tc>
        <w:tc>
          <w:tcPr>
            <w:tcW w:w="6095" w:type="dxa"/>
          </w:tcPr>
          <w:p w:rsid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:rsidR="00FA4487" w:rsidRPr="0083672C" w:rsidRDefault="00FA4487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83672C">
              <w:rPr>
                <w:rFonts w:ascii="Helvetica" w:hAnsi="Helvetica"/>
                <w:b/>
                <w:sz w:val="20"/>
                <w:szCs w:val="20"/>
              </w:rPr>
              <w:t xml:space="preserve">Numéro EudraCT </w:t>
            </w:r>
            <w:r w:rsidR="00C90BD1">
              <w:rPr>
                <w:rFonts w:ascii="Helvetica" w:hAnsi="Helvetica"/>
                <w:b/>
                <w:sz w:val="20"/>
                <w:szCs w:val="20"/>
              </w:rPr>
              <w:t>/</w:t>
            </w:r>
          </w:p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83672C">
              <w:rPr>
                <w:rFonts w:ascii="Helvetica" w:hAnsi="Helvetica"/>
                <w:b/>
                <w:sz w:val="20"/>
                <w:szCs w:val="20"/>
              </w:rPr>
              <w:t>NUB</w:t>
            </w:r>
          </w:p>
        </w:tc>
        <w:tc>
          <w:tcPr>
            <w:tcW w:w="6095" w:type="dxa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83672C">
              <w:rPr>
                <w:rFonts w:ascii="Helvetica" w:hAnsi="Helvetica"/>
                <w:b/>
                <w:sz w:val="20"/>
                <w:szCs w:val="20"/>
              </w:rPr>
              <w:t>Nom du sponsor</w:t>
            </w:r>
          </w:p>
        </w:tc>
        <w:tc>
          <w:tcPr>
            <w:tcW w:w="6095" w:type="dxa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83672C">
              <w:rPr>
                <w:rFonts w:ascii="Helvetica" w:hAnsi="Helvetica"/>
                <w:b/>
                <w:sz w:val="20"/>
                <w:szCs w:val="20"/>
              </w:rPr>
              <w:t>Adresse de facturation</w:t>
            </w:r>
          </w:p>
        </w:tc>
        <w:tc>
          <w:tcPr>
            <w:tcW w:w="6095" w:type="dxa"/>
          </w:tcPr>
          <w:p w:rsid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:rsidR="00FA4487" w:rsidRDefault="00FA4487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:rsidR="00FA4487" w:rsidRPr="0083672C" w:rsidRDefault="00FA4487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83672C">
              <w:rPr>
                <w:rFonts w:ascii="Helvetica" w:hAnsi="Helvetica"/>
                <w:b/>
                <w:sz w:val="20"/>
                <w:szCs w:val="20"/>
              </w:rPr>
              <w:t>Numéro de TVA</w:t>
            </w:r>
          </w:p>
        </w:tc>
        <w:tc>
          <w:tcPr>
            <w:tcW w:w="6095" w:type="dxa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de PO</w:t>
            </w:r>
          </w:p>
        </w:tc>
        <w:tc>
          <w:tcPr>
            <w:tcW w:w="6095" w:type="dxa"/>
          </w:tcPr>
          <w:p w:rsidR="0083672C" w:rsidRP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3672C" w:rsidTr="00D2257D">
        <w:tc>
          <w:tcPr>
            <w:tcW w:w="2410" w:type="dxa"/>
            <w:shd w:val="clear" w:color="auto" w:fill="D9D9D9" w:themeFill="background1" w:themeFillShade="D9"/>
          </w:tcPr>
          <w:p w:rsidR="0083672C" w:rsidRPr="0083672C" w:rsidRDefault="0083672C" w:rsidP="00286B7F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Autre référence à </w:t>
            </w:r>
            <w:r w:rsidR="00286B7F">
              <w:rPr>
                <w:rFonts w:ascii="Helvetica" w:hAnsi="Helvetica"/>
                <w:b/>
                <w:sz w:val="20"/>
                <w:szCs w:val="20"/>
              </w:rPr>
              <w:t>mentionner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sur la facture</w:t>
            </w:r>
          </w:p>
        </w:tc>
        <w:tc>
          <w:tcPr>
            <w:tcW w:w="6095" w:type="dxa"/>
          </w:tcPr>
          <w:p w:rsidR="0083672C" w:rsidRDefault="0083672C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:rsidR="00FA4487" w:rsidRDefault="00FA4487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:rsidR="00FA4487" w:rsidRPr="0083672C" w:rsidRDefault="00FA4487" w:rsidP="0083672C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83672C" w:rsidRDefault="0083672C" w:rsidP="00130685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</w:p>
    <w:tbl>
      <w:tblPr>
        <w:tblStyle w:val="Grilledutableau"/>
        <w:tblW w:w="8505" w:type="dxa"/>
        <w:tblInd w:w="1526" w:type="dxa"/>
        <w:tblLook w:val="04A0" w:firstRow="1" w:lastRow="0" w:firstColumn="1" w:lastColumn="0" w:noHBand="0" w:noVBand="1"/>
      </w:tblPr>
      <w:tblGrid>
        <w:gridCol w:w="567"/>
        <w:gridCol w:w="6662"/>
        <w:gridCol w:w="1276"/>
      </w:tblGrid>
      <w:tr w:rsidR="00F432D4" w:rsidTr="00D2257D">
        <w:tc>
          <w:tcPr>
            <w:tcW w:w="8505" w:type="dxa"/>
            <w:gridSpan w:val="3"/>
            <w:shd w:val="clear" w:color="auto" w:fill="D9D9D9" w:themeFill="background1" w:themeFillShade="D9"/>
          </w:tcPr>
          <w:p w:rsidR="00F432D4" w:rsidRPr="0083672C" w:rsidRDefault="00F432D4" w:rsidP="00F432D4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30685">
              <w:rPr>
                <w:rFonts w:ascii="Helvetica" w:hAnsi="Helvetica"/>
                <w:b/>
                <w:sz w:val="24"/>
                <w:szCs w:val="24"/>
              </w:rPr>
              <w:t>Etudes interventionnelles</w:t>
            </w:r>
          </w:p>
        </w:tc>
      </w:tr>
      <w:tr w:rsidR="00F432D4" w:rsidTr="00F432D4">
        <w:sdt>
          <w:sdtPr>
            <w:rPr>
              <w:rFonts w:ascii="Helvetica" w:hAnsi="Helvetica"/>
              <w:b/>
              <w:sz w:val="20"/>
              <w:szCs w:val="20"/>
            </w:rPr>
            <w:id w:val="10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F432D4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F432D4">
              <w:rPr>
                <w:rFonts w:ascii="Helvetica" w:hAnsi="Helvetica"/>
                <w:b/>
                <w:sz w:val="20"/>
                <w:szCs w:val="20"/>
              </w:rPr>
              <w:t>monocentrique</w:t>
            </w:r>
          </w:p>
        </w:tc>
        <w:tc>
          <w:tcPr>
            <w:tcW w:w="1276" w:type="dxa"/>
          </w:tcPr>
          <w:p w:rsidR="00F432D4" w:rsidRPr="00F432D4" w:rsidRDefault="00F432D4" w:rsidP="00F432D4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1359,50 €</w:t>
            </w:r>
          </w:p>
        </w:tc>
      </w:tr>
      <w:tr w:rsidR="00F432D4" w:rsidTr="00F432D4">
        <w:sdt>
          <w:sdtPr>
            <w:rPr>
              <w:rFonts w:ascii="Helvetica" w:hAnsi="Helvetica"/>
              <w:b/>
              <w:sz w:val="20"/>
              <w:szCs w:val="20"/>
            </w:rPr>
            <w:id w:val="-181709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F432D4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F432D4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 CEth du GHdC est désigné Comité d’Ethique </w:t>
            </w:r>
            <w:r w:rsidRPr="00F432D4">
              <w:rPr>
                <w:rFonts w:ascii="Helvetica" w:hAnsi="Helvetica"/>
                <w:sz w:val="20"/>
                <w:szCs w:val="20"/>
                <w:u w:val="single"/>
              </w:rPr>
              <w:t>Central</w:t>
            </w:r>
          </w:p>
        </w:tc>
        <w:tc>
          <w:tcPr>
            <w:tcW w:w="1276" w:type="dxa"/>
          </w:tcPr>
          <w:p w:rsidR="00F432D4" w:rsidRPr="00F432D4" w:rsidRDefault="00F432D4" w:rsidP="00F432D4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1359,50 €</w:t>
            </w:r>
          </w:p>
        </w:tc>
      </w:tr>
      <w:tr w:rsidR="00F432D4" w:rsidTr="00F432D4">
        <w:sdt>
          <w:sdtPr>
            <w:rPr>
              <w:rFonts w:ascii="Helvetica" w:hAnsi="Helvetica"/>
              <w:b/>
              <w:sz w:val="20"/>
              <w:szCs w:val="20"/>
            </w:rPr>
            <w:id w:val="-3342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F432D4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Default="00F432D4" w:rsidP="00F432D4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F432D4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:rsidR="00F432D4" w:rsidRPr="00F432D4" w:rsidRDefault="00F432D4" w:rsidP="001125AA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 CEth du GHdC est désigné Comité d’Ethique </w:t>
            </w:r>
            <w:r w:rsidR="001125AA">
              <w:rPr>
                <w:rFonts w:ascii="Helvetica" w:hAnsi="Helvetica"/>
                <w:sz w:val="20"/>
                <w:szCs w:val="20"/>
                <w:u w:val="single"/>
              </w:rPr>
              <w:t>Local</w:t>
            </w:r>
          </w:p>
        </w:tc>
        <w:tc>
          <w:tcPr>
            <w:tcW w:w="1276" w:type="dxa"/>
          </w:tcPr>
          <w:p w:rsidR="00F432D4" w:rsidRPr="00F432D4" w:rsidRDefault="00F432D4" w:rsidP="00F432D4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407,86 €</w:t>
            </w:r>
          </w:p>
          <w:p w:rsidR="00F432D4" w:rsidRPr="00F432D4" w:rsidRDefault="00F432D4" w:rsidP="00F432D4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32D4" w:rsidTr="00F432D4">
        <w:sdt>
          <w:sdtPr>
            <w:rPr>
              <w:rFonts w:ascii="Helvetica" w:hAnsi="Helvetica"/>
              <w:b/>
              <w:sz w:val="20"/>
              <w:szCs w:val="20"/>
            </w:rPr>
            <w:id w:val="6477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F432D4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Amendement</w:t>
            </w:r>
          </w:p>
        </w:tc>
        <w:tc>
          <w:tcPr>
            <w:tcW w:w="1276" w:type="dxa"/>
          </w:tcPr>
          <w:p w:rsidR="00F432D4" w:rsidRPr="00F432D4" w:rsidRDefault="00F432D4" w:rsidP="00F432D4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339,87 €</w:t>
            </w:r>
          </w:p>
        </w:tc>
      </w:tr>
    </w:tbl>
    <w:p w:rsidR="00F432D4" w:rsidRPr="00130685" w:rsidRDefault="00F432D4" w:rsidP="00130685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</w:p>
    <w:tbl>
      <w:tblPr>
        <w:tblStyle w:val="Grilledutableau"/>
        <w:tblW w:w="8505" w:type="dxa"/>
        <w:tblInd w:w="1526" w:type="dxa"/>
        <w:tblLook w:val="04A0" w:firstRow="1" w:lastRow="0" w:firstColumn="1" w:lastColumn="0" w:noHBand="0" w:noVBand="1"/>
      </w:tblPr>
      <w:tblGrid>
        <w:gridCol w:w="567"/>
        <w:gridCol w:w="6662"/>
        <w:gridCol w:w="1276"/>
      </w:tblGrid>
      <w:tr w:rsidR="00F432D4" w:rsidTr="00D2257D">
        <w:tc>
          <w:tcPr>
            <w:tcW w:w="8505" w:type="dxa"/>
            <w:gridSpan w:val="3"/>
            <w:shd w:val="clear" w:color="auto" w:fill="D9D9D9" w:themeFill="background1" w:themeFillShade="D9"/>
          </w:tcPr>
          <w:p w:rsidR="00F432D4" w:rsidRPr="0083672C" w:rsidRDefault="00F432D4" w:rsidP="00F432D4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130685">
              <w:rPr>
                <w:rFonts w:ascii="Helvetica" w:hAnsi="Helvetica"/>
                <w:b/>
                <w:sz w:val="24"/>
                <w:szCs w:val="24"/>
              </w:rPr>
              <w:t xml:space="preserve">Etudes </w:t>
            </w:r>
            <w:r>
              <w:rPr>
                <w:rFonts w:ascii="Helvetica" w:hAnsi="Helvetica"/>
                <w:b/>
                <w:sz w:val="24"/>
                <w:szCs w:val="24"/>
              </w:rPr>
              <w:t>observationnelles</w:t>
            </w:r>
          </w:p>
        </w:tc>
      </w:tr>
      <w:tr w:rsidR="00F432D4" w:rsidTr="004D67B1">
        <w:sdt>
          <w:sdtPr>
            <w:rPr>
              <w:rFonts w:ascii="Helvetica" w:hAnsi="Helvetica"/>
              <w:b/>
              <w:sz w:val="20"/>
              <w:szCs w:val="20"/>
            </w:rPr>
            <w:id w:val="-18544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4D67B1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F432D4">
              <w:rPr>
                <w:rFonts w:ascii="Helvetica" w:hAnsi="Helvetica"/>
                <w:b/>
                <w:sz w:val="20"/>
                <w:szCs w:val="20"/>
              </w:rPr>
              <w:t>monocentrique</w:t>
            </w:r>
          </w:p>
        </w:tc>
        <w:tc>
          <w:tcPr>
            <w:tcW w:w="1276" w:type="dxa"/>
          </w:tcPr>
          <w:p w:rsidR="00F432D4" w:rsidRPr="00F432D4" w:rsidRDefault="00EC49B9" w:rsidP="004D67B1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543,80 €</w:t>
            </w:r>
          </w:p>
        </w:tc>
      </w:tr>
      <w:tr w:rsidR="00F432D4" w:rsidTr="004D67B1">
        <w:sdt>
          <w:sdtPr>
            <w:rPr>
              <w:rFonts w:ascii="Helvetica" w:hAnsi="Helvetica"/>
              <w:b/>
              <w:sz w:val="20"/>
              <w:szCs w:val="20"/>
            </w:rPr>
            <w:id w:val="-5550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4D67B1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F432D4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 CEth du GHdC est désigné Comité d’Ethique </w:t>
            </w:r>
            <w:r w:rsidRPr="00F432D4">
              <w:rPr>
                <w:rFonts w:ascii="Helvetica" w:hAnsi="Helvetica"/>
                <w:sz w:val="20"/>
                <w:szCs w:val="20"/>
                <w:u w:val="single"/>
              </w:rPr>
              <w:t>Central</w:t>
            </w:r>
          </w:p>
        </w:tc>
        <w:tc>
          <w:tcPr>
            <w:tcW w:w="1276" w:type="dxa"/>
          </w:tcPr>
          <w:p w:rsidR="00F432D4" w:rsidRPr="00F432D4" w:rsidRDefault="00EC49B9" w:rsidP="004D67B1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543,80 €</w:t>
            </w:r>
          </w:p>
        </w:tc>
      </w:tr>
      <w:tr w:rsidR="00F432D4" w:rsidTr="004D67B1">
        <w:sdt>
          <w:sdtPr>
            <w:rPr>
              <w:rFonts w:ascii="Helvetica" w:hAnsi="Helvetica"/>
              <w:b/>
              <w:sz w:val="20"/>
              <w:szCs w:val="20"/>
            </w:rPr>
            <w:id w:val="-4522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4D67B1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F432D4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:rsidR="00F432D4" w:rsidRPr="00F432D4" w:rsidRDefault="00F432D4" w:rsidP="001125AA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 CEth du GHdC est désigné Comité d’Ethique </w:t>
            </w:r>
            <w:r w:rsidR="001125AA">
              <w:rPr>
                <w:rFonts w:ascii="Helvetica" w:hAnsi="Helvetica"/>
                <w:sz w:val="20"/>
                <w:szCs w:val="20"/>
                <w:u w:val="single"/>
              </w:rPr>
              <w:t>Local</w:t>
            </w:r>
          </w:p>
        </w:tc>
        <w:tc>
          <w:tcPr>
            <w:tcW w:w="1276" w:type="dxa"/>
          </w:tcPr>
          <w:p w:rsidR="00F432D4" w:rsidRPr="00F432D4" w:rsidRDefault="00EC49B9" w:rsidP="004D67B1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135,97 €</w:t>
            </w:r>
          </w:p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32D4" w:rsidTr="004D67B1">
        <w:sdt>
          <w:sdtPr>
            <w:rPr>
              <w:rFonts w:ascii="Helvetica" w:hAnsi="Helvetica"/>
              <w:b/>
              <w:sz w:val="20"/>
              <w:szCs w:val="20"/>
            </w:rPr>
            <w:id w:val="-127463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432D4" w:rsidRPr="0083672C" w:rsidRDefault="00F432D4" w:rsidP="004D67B1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:rsidR="00F432D4" w:rsidRPr="00F432D4" w:rsidRDefault="00F432D4" w:rsidP="004D67B1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Amendement</w:t>
            </w:r>
          </w:p>
        </w:tc>
        <w:tc>
          <w:tcPr>
            <w:tcW w:w="1276" w:type="dxa"/>
          </w:tcPr>
          <w:p w:rsidR="00F432D4" w:rsidRPr="00F432D4" w:rsidRDefault="00EC49B9" w:rsidP="004D67B1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135,97 €</w:t>
            </w:r>
          </w:p>
        </w:tc>
      </w:tr>
    </w:tbl>
    <w:p w:rsidR="00130685" w:rsidRP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DB1D17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jc w:val="center"/>
        <w:textAlignment w:val="baseline"/>
        <w:rPr>
          <w:rFonts w:ascii="Helvetica" w:hAnsi="Helvetica"/>
          <w:sz w:val="20"/>
          <w:szCs w:val="20"/>
        </w:rPr>
      </w:pPr>
      <w:r w:rsidRPr="00130685">
        <w:rPr>
          <w:rFonts w:ascii="Helvetica" w:hAnsi="Helvetica"/>
          <w:sz w:val="20"/>
          <w:szCs w:val="20"/>
        </w:rPr>
        <w:t>Les montants mentionnés sont déterminés et</w:t>
      </w:r>
      <w:r w:rsidR="00DB1D17">
        <w:rPr>
          <w:rFonts w:ascii="Helvetica" w:hAnsi="Helvetica"/>
          <w:sz w:val="20"/>
          <w:szCs w:val="20"/>
        </w:rPr>
        <w:t xml:space="preserve"> revus chaque année par l’AFMPS </w:t>
      </w:r>
    </w:p>
    <w:p w:rsidR="00130685" w:rsidRPr="00DB1D17" w:rsidRDefault="00DB1D17" w:rsidP="00DB1D17">
      <w:pPr>
        <w:pStyle w:val="Paragraphedeliste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ascii="Helvetica" w:hAnsi="Helvetica"/>
          <w:sz w:val="20"/>
          <w:szCs w:val="20"/>
        </w:rPr>
      </w:pPr>
      <w:r w:rsidRPr="00DB1D17">
        <w:rPr>
          <w:rFonts w:ascii="Helvetica" w:hAnsi="Helvetica"/>
          <w:sz w:val="20"/>
          <w:szCs w:val="20"/>
        </w:rPr>
        <w:t>Cfr document CEth-DO-015</w:t>
      </w:r>
    </w:p>
    <w:p w:rsidR="00130685" w:rsidRPr="00B22AB3" w:rsidRDefault="00130685" w:rsidP="00286EA4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0"/>
          <w:szCs w:val="20"/>
          <w:u w:val="single"/>
        </w:rPr>
      </w:pPr>
    </w:p>
    <w:p w:rsidR="00A972CE" w:rsidRPr="00130685" w:rsidRDefault="00A972CE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sz w:val="20"/>
          <w:szCs w:val="20"/>
        </w:rPr>
      </w:pPr>
    </w:p>
    <w:p w:rsidR="00163AE6" w:rsidRPr="00C25E90" w:rsidRDefault="00163AE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163AE6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20" w:rsidRDefault="00847820" w:rsidP="004436B5">
      <w:pPr>
        <w:spacing w:after="0" w:line="240" w:lineRule="auto"/>
      </w:pPr>
      <w:r>
        <w:separator/>
      </w:r>
    </w:p>
  </w:endnote>
  <w:end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20" w:rsidRDefault="00847820" w:rsidP="004436B5">
      <w:pPr>
        <w:spacing w:after="0" w:line="240" w:lineRule="auto"/>
      </w:pPr>
      <w:r>
        <w:separator/>
      </w:r>
    </w:p>
  </w:footnote>
  <w:foot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63AE6" w:rsidRPr="0034655E" w:rsidTr="004D67B1">
      <w:tc>
        <w:tcPr>
          <w:tcW w:w="5528" w:type="dxa"/>
        </w:tcPr>
        <w:p w:rsidR="00163AE6" w:rsidRPr="0034655E" w:rsidRDefault="00163AE6" w:rsidP="00163AE6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prospective__Fiche Facturation</w:t>
          </w:r>
        </w:p>
      </w:tc>
      <w:tc>
        <w:tcPr>
          <w:tcW w:w="2119" w:type="dxa"/>
        </w:tcPr>
        <w:p w:rsidR="00163AE6" w:rsidRPr="0034655E" w:rsidRDefault="00163AE6" w:rsidP="00163AE6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163AE6" w:rsidRPr="0034655E" w:rsidTr="004D67B1">
      <w:tc>
        <w:tcPr>
          <w:tcW w:w="5528" w:type="dxa"/>
        </w:tcPr>
        <w:p w:rsidR="00163AE6" w:rsidRPr="0034655E" w:rsidRDefault="00163AE6" w:rsidP="00163AE6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63AE6" w:rsidRPr="0034655E" w:rsidRDefault="00163AE6" w:rsidP="00163AE6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???</w:t>
          </w:r>
        </w:p>
      </w:tc>
    </w:tr>
    <w:tr w:rsidR="00163AE6" w:rsidRPr="0034655E" w:rsidTr="004D67B1">
      <w:trPr>
        <w:trHeight w:val="80"/>
      </w:trPr>
      <w:tc>
        <w:tcPr>
          <w:tcW w:w="5528" w:type="dxa"/>
        </w:tcPr>
        <w:p w:rsidR="00163AE6" w:rsidRPr="00B22AB3" w:rsidRDefault="00163AE6" w:rsidP="00163AE6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CEth-DO-017</w:t>
          </w:r>
        </w:p>
      </w:tc>
      <w:tc>
        <w:tcPr>
          <w:tcW w:w="2119" w:type="dxa"/>
        </w:tcPr>
        <w:p w:rsidR="00163AE6" w:rsidRPr="0034655E" w:rsidRDefault="00163AE6" w:rsidP="00163AE6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Pr="00163AE6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>
            <w:rPr>
              <w:b/>
              <w:sz w:val="18"/>
              <w:szCs w:val="18"/>
              <w:lang w:val="fr-FR"/>
            </w:rPr>
            <w:t>2</w:t>
          </w:r>
        </w:p>
      </w:tc>
    </w:tr>
  </w:tbl>
  <w:p w:rsidR="00163AE6" w:rsidRDefault="00163A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130685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prospective__</w:t>
          </w:r>
          <w:r w:rsidR="00DB1D17">
            <w:rPr>
              <w:sz w:val="18"/>
              <w:szCs w:val="18"/>
            </w:rPr>
            <w:t>Fiche Facturation</w:t>
          </w:r>
        </w:p>
      </w:tc>
      <w:tc>
        <w:tcPr>
          <w:tcW w:w="2119" w:type="dxa"/>
        </w:tcPr>
        <w:p w:rsidR="00130685" w:rsidRPr="0034655E" w:rsidRDefault="00DB1D17" w:rsidP="0013068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7512EC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DB1D17">
            <w:rPr>
              <w:sz w:val="18"/>
              <w:szCs w:val="18"/>
            </w:rPr>
            <w:t> </w:t>
          </w:r>
          <w:r w:rsidR="007512EC">
            <w:rPr>
              <w:sz w:val="18"/>
              <w:szCs w:val="18"/>
            </w:rPr>
            <w:t>03/11/2021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B22AB3" w:rsidRDefault="008F33D9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CEth-DO-016</w:t>
          </w:r>
        </w:p>
      </w:tc>
      <w:tc>
        <w:tcPr>
          <w:tcW w:w="2119" w:type="dxa"/>
        </w:tcPr>
        <w:p w:rsidR="00130685" w:rsidRPr="0034655E" w:rsidRDefault="00130685" w:rsidP="00130685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7512EC" w:rsidRPr="007512EC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130685">
            <w:rPr>
              <w:b/>
              <w:sz w:val="18"/>
              <w:szCs w:val="18"/>
              <w:lang w:val="fr-FR"/>
            </w:rPr>
            <w:t>1</w:t>
          </w: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6192" behindDoc="1" locked="0" layoutInCell="1" allowOverlap="1" wp14:anchorId="10FA0856" wp14:editId="631E81DD">
          <wp:simplePos x="0" y="0"/>
          <wp:positionH relativeFrom="margin">
            <wp:posOffset>-812800</wp:posOffset>
          </wp:positionH>
          <wp:positionV relativeFrom="paragraph">
            <wp:posOffset>-745490</wp:posOffset>
          </wp:positionV>
          <wp:extent cx="7395042" cy="10458299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184D4" wp14:editId="6E71709C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e-mail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Gillard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4D14E4" w:rsidRDefault="004D14E4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Balleux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Navez M-E.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Pencu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Pendeville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M. Swartenbroekx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Dr Van De Vyvere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Me Van Gyseghem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Camberlin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Demaret I.</w:t>
                          </w:r>
                          <w:r w:rsidR="00DB1D17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br/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184D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e-mail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Gillard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4D14E4" w:rsidRDefault="004D14E4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Balleux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Navez M-E.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Pencu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Pendeville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M. Swartenbroekx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Dr Van De Vyvere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Me Van Gyseghem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Camberlin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Demaret I.</w:t>
                    </w:r>
                    <w:r w:rsidR="00DB1D17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br/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0F5"/>
    <w:multiLevelType w:val="hybridMultilevel"/>
    <w:tmpl w:val="68947472"/>
    <w:lvl w:ilvl="0" w:tplc="03DED5A2">
      <w:numFmt w:val="bullet"/>
      <w:lvlText w:val=""/>
      <w:lvlJc w:val="left"/>
      <w:pPr>
        <w:ind w:left="19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B5"/>
    <w:rsid w:val="00087A1E"/>
    <w:rsid w:val="001125AA"/>
    <w:rsid w:val="00130685"/>
    <w:rsid w:val="00163AE6"/>
    <w:rsid w:val="001E160C"/>
    <w:rsid w:val="00286B7F"/>
    <w:rsid w:val="00286EA4"/>
    <w:rsid w:val="00344149"/>
    <w:rsid w:val="00374029"/>
    <w:rsid w:val="004436B5"/>
    <w:rsid w:val="004D14E4"/>
    <w:rsid w:val="005C0803"/>
    <w:rsid w:val="007512EC"/>
    <w:rsid w:val="00795765"/>
    <w:rsid w:val="0083672C"/>
    <w:rsid w:val="00847820"/>
    <w:rsid w:val="008F33D9"/>
    <w:rsid w:val="00921FA3"/>
    <w:rsid w:val="009371DF"/>
    <w:rsid w:val="009B0808"/>
    <w:rsid w:val="00A3218C"/>
    <w:rsid w:val="00A81D7D"/>
    <w:rsid w:val="00A972CE"/>
    <w:rsid w:val="00B22AB3"/>
    <w:rsid w:val="00B25AB7"/>
    <w:rsid w:val="00B427A6"/>
    <w:rsid w:val="00C25E90"/>
    <w:rsid w:val="00C90BD1"/>
    <w:rsid w:val="00CF205B"/>
    <w:rsid w:val="00D2257D"/>
    <w:rsid w:val="00DB1D17"/>
    <w:rsid w:val="00DC4AD7"/>
    <w:rsid w:val="00EC49B9"/>
    <w:rsid w:val="00F23465"/>
    <w:rsid w:val="00F310E7"/>
    <w:rsid w:val="00F432D4"/>
    <w:rsid w:val="00FA0AE2"/>
    <w:rsid w:val="00FA4487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EAE84A-5134-43BD-9E17-6D44AEB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33</cp:revision>
  <dcterms:created xsi:type="dcterms:W3CDTF">2015-01-26T15:17:00Z</dcterms:created>
  <dcterms:modified xsi:type="dcterms:W3CDTF">2021-11-09T13:20:00Z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